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38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2pt;height:81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110" w:left="94" w:right="175" w:bottom="110" w:header="0" w:footer="3" w:gutter="0"/>
          <w:rtlGutter w:val="0"/>
          <w:cols w:space="720"/>
          <w:noEndnote/>
          <w:docGrid w:linePitch="360"/>
        </w:sectPr>
      </w:pPr>
    </w:p>
    <w:p>
      <w:pPr>
        <w:framePr w:h="1168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825pt;height:584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86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838pt;height:59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82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838pt;height:59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91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835pt;height:59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72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829pt;height:586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70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839pt;height:58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60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827pt;height:580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7104" w:h="12153" w:orient="landscape"/>
      <w:pgMar w:top="65" w:left="125" w:right="212" w:bottom="95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